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625" w:rsidRPr="00B2016D" w:rsidRDefault="000F7625" w:rsidP="00B2016D">
      <w:pPr>
        <w:spacing w:after="240" w:line="360" w:lineRule="auto"/>
        <w:jc w:val="both"/>
        <w:rPr>
          <w:rFonts w:ascii="Verdana" w:hAnsi="Verdana"/>
          <w:b/>
          <w:u w:val="single"/>
        </w:rPr>
      </w:pPr>
      <w:r w:rsidRPr="00B2016D">
        <w:rPr>
          <w:rFonts w:ascii="Verdana" w:hAnsi="Verdana"/>
          <w:b/>
          <w:u w:val="single"/>
        </w:rPr>
        <w:t xml:space="preserve">Acerca de la extensión de la Línea H </w:t>
      </w:r>
    </w:p>
    <w:p w:rsidR="00C83B5B" w:rsidRPr="00B2016D" w:rsidRDefault="00C83B5B" w:rsidP="00B2016D">
      <w:pPr>
        <w:spacing w:after="240" w:line="360" w:lineRule="auto"/>
        <w:jc w:val="both"/>
        <w:rPr>
          <w:rFonts w:ascii="Verdana" w:hAnsi="Verdana"/>
        </w:rPr>
      </w:pPr>
      <w:r w:rsidRPr="00B2016D">
        <w:rPr>
          <w:rFonts w:ascii="Verdana" w:hAnsi="Verdana"/>
        </w:rPr>
        <w:t xml:space="preserve">Actualmente, la línea cuenta con ocho estaciones -Hospitales, Parque Patricios, Caseros, Inclán, Humberto I, Venezuela, Once y Corrientes-. </w:t>
      </w:r>
    </w:p>
    <w:p w:rsidR="00C83B5B" w:rsidRPr="00B2016D" w:rsidRDefault="00C83B5B" w:rsidP="00B2016D">
      <w:pPr>
        <w:spacing w:after="240" w:line="360" w:lineRule="auto"/>
        <w:jc w:val="both"/>
        <w:rPr>
          <w:rFonts w:ascii="Verdana" w:hAnsi="Verdana"/>
        </w:rPr>
      </w:pPr>
      <w:r w:rsidRPr="00B2016D">
        <w:rPr>
          <w:rFonts w:ascii="Verdana" w:hAnsi="Verdana"/>
        </w:rPr>
        <w:t>Las estaciones Córdoba y Las Heras beneficiarán a más de 75 mil vecinos que viven, trabajan o estudian en el radio cercano.</w:t>
      </w:r>
    </w:p>
    <w:p w:rsidR="00C83B5B" w:rsidRPr="00B2016D" w:rsidRDefault="00C83B5B" w:rsidP="00B2016D">
      <w:pPr>
        <w:spacing w:after="240" w:line="360" w:lineRule="auto"/>
        <w:jc w:val="both"/>
        <w:rPr>
          <w:rFonts w:ascii="Verdana" w:hAnsi="Verdana"/>
        </w:rPr>
      </w:pPr>
      <w:r w:rsidRPr="00B2016D">
        <w:rPr>
          <w:rFonts w:ascii="Verdana" w:hAnsi="Verdana" w:cs="Verdana"/>
        </w:rPr>
        <w:t xml:space="preserve">Asimismo, </w:t>
      </w:r>
      <w:r w:rsidRPr="00B2016D">
        <w:rPr>
          <w:rFonts w:ascii="Verdana" w:hAnsi="Verdana"/>
        </w:rPr>
        <w:t>se trabaja en la construcción de dos estaciones hacia el norte –Santa Fe y Facultad de Derecho-, y una hacia el sur – Sáenz-.</w:t>
      </w:r>
    </w:p>
    <w:p w:rsidR="00C83B5B" w:rsidRPr="00B2016D" w:rsidRDefault="00C83B5B" w:rsidP="00B2016D">
      <w:pPr>
        <w:spacing w:after="240" w:line="360" w:lineRule="auto"/>
        <w:jc w:val="both"/>
        <w:rPr>
          <w:rFonts w:ascii="Verdana" w:hAnsi="Verdana"/>
        </w:rPr>
      </w:pPr>
      <w:r w:rsidRPr="00B2016D">
        <w:rPr>
          <w:rFonts w:ascii="Verdana" w:hAnsi="Verdana"/>
        </w:rPr>
        <w:t>Así, la línea comenzará a cumplir un papel realmente importante en el sistema de transporte urbano, ya que en Sáenz se conformará un centro de trasbordo con los pasajeros provenientes de colectivos y del Ferrocarril Belgrano Sur.</w:t>
      </w:r>
    </w:p>
    <w:p w:rsidR="009E222A" w:rsidRPr="00B2016D" w:rsidRDefault="00F561F7" w:rsidP="00B2016D">
      <w:pPr>
        <w:spacing w:after="240" w:line="360" w:lineRule="auto"/>
        <w:ind w:right="-1"/>
        <w:rPr>
          <w:rFonts w:ascii="Verdana" w:hAnsi="Verdana"/>
          <w:lang w:val="es-AR"/>
        </w:rPr>
      </w:pPr>
      <w:r w:rsidRPr="00B2016D">
        <w:rPr>
          <w:rFonts w:ascii="Verdana" w:hAnsi="Verdana"/>
          <w:lang w:val="es-AR"/>
        </w:rPr>
        <w:t>La o</w:t>
      </w:r>
      <w:r w:rsidR="009E222A" w:rsidRPr="00B2016D">
        <w:rPr>
          <w:rFonts w:ascii="Verdana" w:hAnsi="Verdana"/>
          <w:lang w:val="es-AR"/>
        </w:rPr>
        <w:t>bra de extensión de la Línea H se dividió en dos etapas:</w:t>
      </w:r>
    </w:p>
    <w:p w:rsidR="009E222A" w:rsidRPr="00B2016D" w:rsidRDefault="009E222A" w:rsidP="00B2016D">
      <w:pPr>
        <w:spacing w:after="240" w:line="360" w:lineRule="auto"/>
        <w:ind w:right="-1"/>
        <w:rPr>
          <w:rFonts w:ascii="Verdana" w:hAnsi="Verdana"/>
          <w:b/>
          <w:lang w:val="es-AR"/>
        </w:rPr>
      </w:pPr>
      <w:r w:rsidRPr="00B2016D">
        <w:rPr>
          <w:rFonts w:ascii="Verdana" w:hAnsi="Verdana"/>
          <w:b/>
          <w:lang w:val="es-AR"/>
        </w:rPr>
        <w:t xml:space="preserve">Etapa 1:  </w:t>
      </w:r>
    </w:p>
    <w:p w:rsidR="0054264A" w:rsidRPr="00B2016D" w:rsidRDefault="009E222A" w:rsidP="00B2016D">
      <w:pPr>
        <w:pStyle w:val="Prrafodelista"/>
        <w:numPr>
          <w:ilvl w:val="0"/>
          <w:numId w:val="9"/>
        </w:numPr>
        <w:spacing w:after="240" w:line="360" w:lineRule="auto"/>
        <w:ind w:right="-1"/>
        <w:rPr>
          <w:rFonts w:ascii="Verdana" w:hAnsi="Verdana"/>
          <w:lang w:val="es-AR"/>
        </w:rPr>
      </w:pPr>
      <w:r w:rsidRPr="00B2016D">
        <w:rPr>
          <w:rFonts w:ascii="Verdana" w:hAnsi="Verdana"/>
          <w:lang w:val="es-AR"/>
        </w:rPr>
        <w:t xml:space="preserve">Tramo norte: </w:t>
      </w:r>
    </w:p>
    <w:p w:rsidR="0054264A" w:rsidRPr="002B734A" w:rsidRDefault="0054264A" w:rsidP="00B2016D">
      <w:pPr>
        <w:pStyle w:val="Prrafodelista"/>
        <w:numPr>
          <w:ilvl w:val="0"/>
          <w:numId w:val="7"/>
        </w:numPr>
        <w:autoSpaceDE w:val="0"/>
        <w:autoSpaceDN w:val="0"/>
        <w:spacing w:after="240" w:line="360" w:lineRule="auto"/>
        <w:ind w:right="-1"/>
        <w:jc w:val="both"/>
        <w:rPr>
          <w:rFonts w:ascii="Verdana" w:hAnsi="Verdana"/>
          <w:lang w:val="es-AR"/>
        </w:rPr>
      </w:pPr>
      <w:r w:rsidRPr="002B734A">
        <w:rPr>
          <w:rFonts w:ascii="Verdana" w:hAnsi="Verdana"/>
          <w:lang w:val="es-AR"/>
        </w:rPr>
        <w:t>E</w:t>
      </w:r>
      <w:r w:rsidR="009E222A" w:rsidRPr="002B734A">
        <w:rPr>
          <w:rFonts w:ascii="Verdana" w:hAnsi="Verdana"/>
          <w:lang w:val="es-AR"/>
        </w:rPr>
        <w:t xml:space="preserve">staciones Córdoba, Santa Fe y Las Heras. </w:t>
      </w:r>
      <w:r w:rsidR="009775F0" w:rsidRPr="002B734A">
        <w:rPr>
          <w:rFonts w:ascii="Verdana" w:hAnsi="Verdana"/>
          <w:lang w:val="es-AR"/>
        </w:rPr>
        <w:t>Se inaugura</w:t>
      </w:r>
      <w:r w:rsidR="002B734A" w:rsidRPr="002B734A">
        <w:rPr>
          <w:rFonts w:ascii="Verdana" w:hAnsi="Verdana"/>
          <w:lang w:val="es-AR"/>
        </w:rPr>
        <w:t>ro</w:t>
      </w:r>
      <w:r w:rsidR="009775F0" w:rsidRPr="002B734A">
        <w:rPr>
          <w:rFonts w:ascii="Verdana" w:hAnsi="Verdana"/>
          <w:lang w:val="es-AR"/>
        </w:rPr>
        <w:t>n</w:t>
      </w:r>
      <w:r w:rsidR="009E222A" w:rsidRPr="002B734A">
        <w:rPr>
          <w:rFonts w:ascii="Verdana" w:hAnsi="Verdana"/>
          <w:lang w:val="es-AR"/>
        </w:rPr>
        <w:t xml:space="preserve"> Córdoba y Las Heras</w:t>
      </w:r>
      <w:r w:rsidR="009775F0" w:rsidRPr="002B734A">
        <w:rPr>
          <w:rFonts w:ascii="Verdana" w:hAnsi="Verdana"/>
          <w:lang w:val="es-AR"/>
        </w:rPr>
        <w:t xml:space="preserve"> en diciembre</w:t>
      </w:r>
      <w:r w:rsidR="009E222A" w:rsidRPr="002B734A">
        <w:rPr>
          <w:rFonts w:ascii="Verdana" w:hAnsi="Verdana"/>
          <w:lang w:val="es-AR"/>
        </w:rPr>
        <w:t xml:space="preserve">, y </w:t>
      </w:r>
      <w:r w:rsidR="002B734A" w:rsidRPr="002B734A">
        <w:rPr>
          <w:rFonts w:ascii="Verdana" w:hAnsi="Verdana"/>
          <w:lang w:val="es-AR"/>
        </w:rPr>
        <w:t xml:space="preserve">próximamente abrirá </w:t>
      </w:r>
      <w:r w:rsidR="002B734A">
        <w:rPr>
          <w:rFonts w:ascii="Verdana" w:hAnsi="Verdana"/>
          <w:lang w:val="es-AR"/>
        </w:rPr>
        <w:t xml:space="preserve">Santa Fe. </w:t>
      </w:r>
    </w:p>
    <w:p w:rsidR="0054264A" w:rsidRPr="00B2016D" w:rsidRDefault="009E222A" w:rsidP="00B2016D">
      <w:pPr>
        <w:pStyle w:val="Prrafodelista"/>
        <w:numPr>
          <w:ilvl w:val="0"/>
          <w:numId w:val="7"/>
        </w:numPr>
        <w:autoSpaceDE w:val="0"/>
        <w:autoSpaceDN w:val="0"/>
        <w:spacing w:after="240" w:line="360" w:lineRule="auto"/>
        <w:ind w:right="-1"/>
        <w:jc w:val="both"/>
        <w:rPr>
          <w:rFonts w:ascii="Verdana" w:hAnsi="Verdana"/>
          <w:lang w:val="es-AR"/>
        </w:rPr>
      </w:pPr>
      <w:r w:rsidRPr="002B734A">
        <w:rPr>
          <w:rFonts w:ascii="Verdana" w:hAnsi="Verdana"/>
          <w:lang w:val="es-AR"/>
        </w:rPr>
        <w:t>Subestación Transforma</w:t>
      </w:r>
      <w:r w:rsidR="0054264A" w:rsidRPr="002B734A">
        <w:rPr>
          <w:rFonts w:ascii="Verdana" w:hAnsi="Verdana"/>
          <w:lang w:val="es-AR"/>
        </w:rPr>
        <w:t>dora y Rectificadora Córdoba: ubicada bajo la calzada de la calle San Luis</w:t>
      </w:r>
      <w:r w:rsidR="002C7A74" w:rsidRPr="002B734A">
        <w:rPr>
          <w:rFonts w:ascii="Verdana" w:hAnsi="Verdana"/>
          <w:lang w:val="es-AR"/>
        </w:rPr>
        <w:t>, resulta fundamental para la alimentación eléct</w:t>
      </w:r>
      <w:r w:rsidR="00A31FC4" w:rsidRPr="002B734A">
        <w:rPr>
          <w:rFonts w:ascii="Verdana" w:hAnsi="Verdana"/>
          <w:lang w:val="es-AR"/>
        </w:rPr>
        <w:t>rica de las formaciones y de los</w:t>
      </w:r>
      <w:r w:rsidR="002C7A74" w:rsidRPr="002B734A">
        <w:rPr>
          <w:rFonts w:ascii="Verdana" w:hAnsi="Verdana"/>
          <w:lang w:val="es-AR"/>
        </w:rPr>
        <w:t xml:space="preserve"> centros de potencia de las estaciones. </w:t>
      </w:r>
    </w:p>
    <w:p w:rsidR="00A31FC4" w:rsidRPr="00B2016D" w:rsidRDefault="00A31FC4" w:rsidP="00B2016D">
      <w:pPr>
        <w:pStyle w:val="Prrafodelista"/>
        <w:spacing w:after="240" w:line="360" w:lineRule="auto"/>
        <w:ind w:left="763" w:right="-1"/>
        <w:jc w:val="both"/>
        <w:rPr>
          <w:rFonts w:ascii="Verdana" w:hAnsi="Verdana"/>
          <w:lang w:val="es-AR"/>
        </w:rPr>
      </w:pPr>
    </w:p>
    <w:p w:rsidR="00A31FC4" w:rsidRPr="00B2016D" w:rsidRDefault="009E222A" w:rsidP="00B2016D">
      <w:pPr>
        <w:pStyle w:val="Prrafodelista"/>
        <w:numPr>
          <w:ilvl w:val="0"/>
          <w:numId w:val="9"/>
        </w:numPr>
        <w:spacing w:after="240" w:line="360" w:lineRule="auto"/>
        <w:ind w:right="-1"/>
        <w:jc w:val="both"/>
        <w:rPr>
          <w:rFonts w:ascii="Verdana" w:hAnsi="Verdana"/>
          <w:lang w:val="es-AR"/>
        </w:rPr>
      </w:pPr>
      <w:r w:rsidRPr="00B2016D">
        <w:rPr>
          <w:rFonts w:ascii="Verdana" w:hAnsi="Verdana"/>
          <w:lang w:val="es-AR"/>
        </w:rPr>
        <w:t>Tram</w:t>
      </w:r>
      <w:r w:rsidR="00A31FC4" w:rsidRPr="00B2016D">
        <w:rPr>
          <w:rFonts w:ascii="Verdana" w:hAnsi="Verdana"/>
          <w:lang w:val="es-AR"/>
        </w:rPr>
        <w:t xml:space="preserve">o sur: </w:t>
      </w:r>
    </w:p>
    <w:p w:rsidR="009E222A" w:rsidRPr="00B2016D" w:rsidRDefault="00A31FC4" w:rsidP="00B2016D">
      <w:pPr>
        <w:pStyle w:val="Prrafodelista"/>
        <w:numPr>
          <w:ilvl w:val="0"/>
          <w:numId w:val="8"/>
        </w:numPr>
        <w:spacing w:after="240" w:line="360" w:lineRule="auto"/>
        <w:ind w:right="-1"/>
        <w:jc w:val="both"/>
        <w:rPr>
          <w:rFonts w:ascii="Verdana" w:hAnsi="Verdana"/>
          <w:lang w:val="es-AR"/>
        </w:rPr>
      </w:pPr>
      <w:r w:rsidRPr="00B2016D">
        <w:rPr>
          <w:rFonts w:ascii="Verdana" w:hAnsi="Verdana"/>
          <w:lang w:val="es-AR"/>
        </w:rPr>
        <w:t>T</w:t>
      </w:r>
      <w:r w:rsidR="00835C68" w:rsidRPr="00B2016D">
        <w:rPr>
          <w:rFonts w:ascii="Verdana" w:hAnsi="Verdana"/>
          <w:lang w:val="es-AR"/>
        </w:rPr>
        <w:t>aller Parque Patricios E</w:t>
      </w:r>
      <w:r w:rsidR="009E222A" w:rsidRPr="00B2016D">
        <w:rPr>
          <w:rFonts w:ascii="Verdana" w:hAnsi="Verdana"/>
          <w:lang w:val="es-AR"/>
        </w:rPr>
        <w:t>tapa 1.</w:t>
      </w:r>
    </w:p>
    <w:p w:rsidR="009E222A" w:rsidRPr="00B2016D" w:rsidRDefault="009E222A" w:rsidP="00B2016D">
      <w:pPr>
        <w:spacing w:after="240" w:line="360" w:lineRule="auto"/>
        <w:ind w:right="-1"/>
        <w:jc w:val="both"/>
        <w:rPr>
          <w:rFonts w:ascii="Verdana" w:hAnsi="Verdana"/>
          <w:b/>
          <w:lang w:val="es-AR"/>
        </w:rPr>
      </w:pPr>
      <w:r w:rsidRPr="00B2016D">
        <w:rPr>
          <w:rFonts w:ascii="Verdana" w:hAnsi="Verdana"/>
          <w:b/>
          <w:lang w:val="es-AR"/>
        </w:rPr>
        <w:t xml:space="preserve">Etapa 2: </w:t>
      </w:r>
    </w:p>
    <w:p w:rsidR="00F561F7" w:rsidRPr="00B2016D" w:rsidRDefault="009E222A" w:rsidP="00B2016D">
      <w:pPr>
        <w:pStyle w:val="Prrafodelista"/>
        <w:numPr>
          <w:ilvl w:val="0"/>
          <w:numId w:val="2"/>
        </w:numPr>
        <w:spacing w:after="240" w:line="360" w:lineRule="auto"/>
        <w:ind w:right="-1"/>
        <w:jc w:val="both"/>
        <w:rPr>
          <w:rFonts w:ascii="Verdana" w:hAnsi="Verdana"/>
          <w:lang w:val="es-AR"/>
        </w:rPr>
      </w:pPr>
      <w:r w:rsidRPr="00B2016D">
        <w:rPr>
          <w:rFonts w:ascii="Verdana" w:hAnsi="Verdana"/>
          <w:lang w:val="es-AR"/>
        </w:rPr>
        <w:t>Tramo norte: estación Facultad de Derecho y su túnel asociado.</w:t>
      </w:r>
    </w:p>
    <w:p w:rsidR="009E222A" w:rsidRPr="00B2016D" w:rsidRDefault="009E222A" w:rsidP="00B2016D">
      <w:pPr>
        <w:pStyle w:val="Prrafodelista"/>
        <w:numPr>
          <w:ilvl w:val="0"/>
          <w:numId w:val="2"/>
        </w:numPr>
        <w:spacing w:after="240" w:line="360" w:lineRule="auto"/>
        <w:ind w:right="-1"/>
        <w:jc w:val="both"/>
        <w:rPr>
          <w:rFonts w:ascii="Verdana" w:hAnsi="Verdana"/>
          <w:lang w:val="es-AR"/>
        </w:rPr>
      </w:pPr>
      <w:r w:rsidRPr="00B2016D">
        <w:rPr>
          <w:rFonts w:ascii="Verdana" w:hAnsi="Verdana"/>
          <w:lang w:val="es-AR"/>
        </w:rPr>
        <w:t xml:space="preserve">Tramo sur: estación </w:t>
      </w:r>
      <w:r w:rsidR="00835C68" w:rsidRPr="00B2016D">
        <w:rPr>
          <w:rFonts w:ascii="Verdana" w:hAnsi="Verdana"/>
          <w:lang w:val="es-AR"/>
        </w:rPr>
        <w:t>Sáenz, Taller Parque Patricios E</w:t>
      </w:r>
      <w:r w:rsidRPr="00B2016D">
        <w:rPr>
          <w:rFonts w:ascii="Verdana" w:hAnsi="Verdana"/>
          <w:lang w:val="es-AR"/>
        </w:rPr>
        <w:t xml:space="preserve">tapa 2 y construcción de la cochera bajo el mismo </w:t>
      </w:r>
      <w:r w:rsidR="00835C68" w:rsidRPr="00B2016D">
        <w:rPr>
          <w:rFonts w:ascii="Verdana" w:hAnsi="Verdana"/>
          <w:lang w:val="es-AR"/>
        </w:rPr>
        <w:t>p</w:t>
      </w:r>
      <w:r w:rsidRPr="00B2016D">
        <w:rPr>
          <w:rFonts w:ascii="Verdana" w:hAnsi="Verdana"/>
          <w:lang w:val="es-AR"/>
        </w:rPr>
        <w:t>arque.</w:t>
      </w:r>
    </w:p>
    <w:p w:rsidR="009A318E" w:rsidRDefault="009A318E" w:rsidP="00B2016D">
      <w:pPr>
        <w:spacing w:after="240" w:line="360" w:lineRule="auto"/>
        <w:ind w:right="-1"/>
        <w:jc w:val="both"/>
        <w:rPr>
          <w:rFonts w:ascii="Verdana" w:hAnsi="Verdana"/>
          <w:b/>
          <w:u w:val="single"/>
          <w:lang w:val="es-AR"/>
        </w:rPr>
      </w:pPr>
    </w:p>
    <w:p w:rsidR="009A318E" w:rsidRDefault="009A318E" w:rsidP="00B2016D">
      <w:pPr>
        <w:spacing w:after="240" w:line="360" w:lineRule="auto"/>
        <w:ind w:right="-1"/>
        <w:jc w:val="both"/>
        <w:rPr>
          <w:rFonts w:ascii="Verdana" w:hAnsi="Verdana"/>
          <w:b/>
          <w:u w:val="single"/>
          <w:lang w:val="es-AR"/>
        </w:rPr>
      </w:pPr>
    </w:p>
    <w:p w:rsidR="009A318E" w:rsidRDefault="009A318E" w:rsidP="00B2016D">
      <w:pPr>
        <w:spacing w:after="240" w:line="360" w:lineRule="auto"/>
        <w:ind w:right="-1"/>
        <w:jc w:val="both"/>
        <w:rPr>
          <w:rFonts w:ascii="Verdana" w:hAnsi="Verdana"/>
          <w:b/>
          <w:u w:val="single"/>
          <w:lang w:val="es-AR"/>
        </w:rPr>
      </w:pPr>
    </w:p>
    <w:p w:rsidR="009E222A" w:rsidRPr="00B2016D" w:rsidRDefault="00E71316" w:rsidP="00B2016D">
      <w:pPr>
        <w:spacing w:after="240" w:line="360" w:lineRule="auto"/>
        <w:ind w:right="-1"/>
        <w:jc w:val="both"/>
        <w:rPr>
          <w:rFonts w:ascii="Verdana" w:hAnsi="Verdana"/>
          <w:b/>
          <w:u w:val="single"/>
          <w:lang w:val="es-AR"/>
        </w:rPr>
      </w:pPr>
      <w:r w:rsidRPr="00B2016D">
        <w:rPr>
          <w:rFonts w:ascii="Verdana" w:hAnsi="Verdana"/>
          <w:b/>
          <w:u w:val="single"/>
          <w:lang w:val="es-AR"/>
        </w:rPr>
        <w:lastRenderedPageBreak/>
        <w:t xml:space="preserve">Etapa 1 </w:t>
      </w:r>
      <w:r w:rsidR="00913457" w:rsidRPr="00B2016D">
        <w:rPr>
          <w:rFonts w:ascii="Verdana" w:hAnsi="Verdana"/>
          <w:b/>
          <w:u w:val="single"/>
          <w:lang w:val="es-AR"/>
        </w:rPr>
        <w:t xml:space="preserve">- </w:t>
      </w:r>
      <w:r w:rsidR="009E222A" w:rsidRPr="00B2016D">
        <w:rPr>
          <w:rFonts w:ascii="Verdana" w:hAnsi="Verdana"/>
          <w:b/>
          <w:u w:val="single"/>
          <w:lang w:val="es-AR"/>
        </w:rPr>
        <w:t>Tramo norte</w:t>
      </w:r>
    </w:p>
    <w:p w:rsidR="009A318E" w:rsidRDefault="00C17A0C" w:rsidP="00B2016D">
      <w:pPr>
        <w:spacing w:after="240" w:line="360" w:lineRule="auto"/>
        <w:ind w:right="-1"/>
        <w:jc w:val="both"/>
        <w:rPr>
          <w:rFonts w:ascii="Verdana" w:hAnsi="Verdana"/>
          <w:lang w:val="es-AR"/>
        </w:rPr>
      </w:pPr>
      <w:r w:rsidRPr="00B2016D">
        <w:rPr>
          <w:rFonts w:ascii="Verdana" w:hAnsi="Verdana"/>
          <w:lang w:val="es-AR"/>
        </w:rPr>
        <w:t>L</w:t>
      </w:r>
      <w:r w:rsidR="009E222A" w:rsidRPr="00B2016D">
        <w:rPr>
          <w:rFonts w:ascii="Verdana" w:hAnsi="Verdana"/>
          <w:lang w:val="es-AR"/>
        </w:rPr>
        <w:t>as primeras tres estaciones</w:t>
      </w:r>
      <w:r w:rsidR="00E71316" w:rsidRPr="00B2016D">
        <w:rPr>
          <w:rFonts w:ascii="Verdana" w:hAnsi="Verdana"/>
          <w:lang w:val="es-AR"/>
        </w:rPr>
        <w:t xml:space="preserve"> - Córdoba, Santa Fe y Las Heras-</w:t>
      </w:r>
      <w:r w:rsidRPr="00B2016D">
        <w:rPr>
          <w:rFonts w:ascii="Verdana" w:hAnsi="Verdana"/>
          <w:lang w:val="es-AR"/>
        </w:rPr>
        <w:t>, más profundas,</w:t>
      </w:r>
      <w:r w:rsidR="009E222A" w:rsidRPr="00B2016D">
        <w:rPr>
          <w:rFonts w:ascii="Verdana" w:hAnsi="Verdana"/>
          <w:lang w:val="es-AR"/>
        </w:rPr>
        <w:t xml:space="preserve"> </w:t>
      </w:r>
      <w:r w:rsidRPr="00B2016D">
        <w:rPr>
          <w:rFonts w:ascii="Verdana" w:hAnsi="Verdana"/>
          <w:lang w:val="es-AR"/>
        </w:rPr>
        <w:t>fueron construidas</w:t>
      </w:r>
      <w:r w:rsidR="009E222A" w:rsidRPr="00B2016D">
        <w:rPr>
          <w:rFonts w:ascii="Verdana" w:hAnsi="Verdana"/>
          <w:lang w:val="es-AR"/>
        </w:rPr>
        <w:t xml:space="preserve"> con </w:t>
      </w:r>
      <w:r w:rsidRPr="00B2016D">
        <w:rPr>
          <w:rFonts w:ascii="Verdana" w:hAnsi="Verdana"/>
          <w:lang w:val="es-AR"/>
        </w:rPr>
        <w:t xml:space="preserve">la </w:t>
      </w:r>
      <w:r w:rsidR="009E222A" w:rsidRPr="00B2016D">
        <w:rPr>
          <w:rFonts w:ascii="Verdana" w:hAnsi="Verdana"/>
          <w:lang w:val="es-AR"/>
        </w:rPr>
        <w:t xml:space="preserve">metodología </w:t>
      </w:r>
      <w:r w:rsidRPr="00B2016D">
        <w:rPr>
          <w:rFonts w:ascii="Verdana" w:hAnsi="Verdana"/>
          <w:lang w:val="es-AR"/>
        </w:rPr>
        <w:t>en caverna;</w:t>
      </w:r>
      <w:r w:rsidR="009E222A" w:rsidRPr="00B2016D">
        <w:rPr>
          <w:rFonts w:ascii="Verdana" w:hAnsi="Verdana"/>
          <w:lang w:val="es-AR"/>
        </w:rPr>
        <w:t xml:space="preserve"> la última</w:t>
      </w:r>
      <w:r w:rsidR="0054264A" w:rsidRPr="00B2016D">
        <w:rPr>
          <w:rFonts w:ascii="Verdana" w:hAnsi="Verdana"/>
          <w:lang w:val="es-AR"/>
        </w:rPr>
        <w:t xml:space="preserve"> –Facultad de Derecho- será más superficial y</w:t>
      </w:r>
      <w:r w:rsidR="009E222A" w:rsidRPr="00B2016D">
        <w:rPr>
          <w:rFonts w:ascii="Verdana" w:hAnsi="Verdana"/>
          <w:lang w:val="es-AR"/>
        </w:rPr>
        <w:t xml:space="preserve"> se construirá con el método </w:t>
      </w:r>
      <w:proofErr w:type="spellStart"/>
      <w:r w:rsidR="009E222A" w:rsidRPr="00B2016D">
        <w:rPr>
          <w:rFonts w:ascii="Verdana" w:hAnsi="Verdana"/>
          <w:lang w:val="es-AR"/>
        </w:rPr>
        <w:t>cut</w:t>
      </w:r>
      <w:proofErr w:type="spellEnd"/>
      <w:r w:rsidR="009E222A" w:rsidRPr="00B2016D">
        <w:rPr>
          <w:rFonts w:ascii="Verdana" w:hAnsi="Verdana"/>
          <w:lang w:val="es-AR"/>
        </w:rPr>
        <w:t xml:space="preserve"> &amp; </w:t>
      </w:r>
      <w:proofErr w:type="spellStart"/>
      <w:r w:rsidR="009E222A" w:rsidRPr="00B2016D">
        <w:rPr>
          <w:rFonts w:ascii="Verdana" w:hAnsi="Verdana"/>
          <w:lang w:val="es-AR"/>
        </w:rPr>
        <w:t>cover</w:t>
      </w:r>
      <w:proofErr w:type="spellEnd"/>
      <w:r w:rsidR="009E222A" w:rsidRPr="00B2016D">
        <w:rPr>
          <w:rFonts w:ascii="Verdana" w:hAnsi="Verdana"/>
          <w:lang w:val="es-AR"/>
        </w:rPr>
        <w:t>, mediante pilotes y losa de techo de hormigón armado.</w:t>
      </w:r>
    </w:p>
    <w:p w:rsidR="00A31FC4" w:rsidRPr="00B2016D" w:rsidRDefault="009E222A" w:rsidP="00B2016D">
      <w:pPr>
        <w:spacing w:after="240" w:line="360" w:lineRule="auto"/>
        <w:ind w:right="-1"/>
        <w:jc w:val="both"/>
        <w:rPr>
          <w:rFonts w:ascii="Verdana" w:hAnsi="Verdana"/>
          <w:lang w:val="es-AR"/>
        </w:rPr>
      </w:pPr>
      <w:r w:rsidRPr="00B2016D">
        <w:rPr>
          <w:rFonts w:ascii="Verdana" w:hAnsi="Verdana"/>
          <w:lang w:val="es-AR"/>
        </w:rPr>
        <w:t>La estación Las Heras, ubicada bajo la Plaza Emilio Mitre en el barrio de Recoleta, se inaugurará co</w:t>
      </w:r>
      <w:r w:rsidR="00A31FC4" w:rsidRPr="00B2016D">
        <w:rPr>
          <w:rFonts w:ascii="Verdana" w:hAnsi="Verdana"/>
          <w:lang w:val="es-AR"/>
        </w:rPr>
        <w:t>mo estación terminal provisoria</w:t>
      </w:r>
      <w:r w:rsidRPr="00B2016D">
        <w:rPr>
          <w:rFonts w:ascii="Verdana" w:hAnsi="Verdana"/>
          <w:lang w:val="es-AR"/>
        </w:rPr>
        <w:t>.</w:t>
      </w:r>
      <w:r w:rsidR="00E71316" w:rsidRPr="00B2016D">
        <w:rPr>
          <w:rFonts w:ascii="Verdana" w:hAnsi="Verdana"/>
          <w:lang w:val="es-AR"/>
        </w:rPr>
        <w:t xml:space="preserve"> </w:t>
      </w:r>
    </w:p>
    <w:p w:rsidR="004909D6" w:rsidRPr="00B2016D" w:rsidRDefault="00E71316" w:rsidP="00B2016D">
      <w:pPr>
        <w:spacing w:after="240" w:line="360" w:lineRule="auto"/>
        <w:ind w:right="-1"/>
        <w:jc w:val="both"/>
        <w:rPr>
          <w:rFonts w:ascii="Verdana" w:hAnsi="Verdana"/>
          <w:lang w:val="es-ES_tradnl"/>
        </w:rPr>
      </w:pPr>
      <w:r w:rsidRPr="00B2016D">
        <w:rPr>
          <w:rFonts w:ascii="Verdana" w:hAnsi="Verdana"/>
          <w:lang w:val="es-AR"/>
        </w:rPr>
        <w:t>En l</w:t>
      </w:r>
      <w:r w:rsidR="009E222A" w:rsidRPr="00B2016D">
        <w:rPr>
          <w:rFonts w:ascii="Verdana" w:hAnsi="Verdana"/>
          <w:lang w:val="es-AR"/>
        </w:rPr>
        <w:t>a estación Santa Fe</w:t>
      </w:r>
      <w:r w:rsidRPr="00B2016D">
        <w:rPr>
          <w:rFonts w:ascii="Verdana" w:hAnsi="Verdana"/>
          <w:lang w:val="es-AR"/>
        </w:rPr>
        <w:t xml:space="preserve">, al ser un </w:t>
      </w:r>
      <w:r w:rsidR="009E222A" w:rsidRPr="00B2016D">
        <w:rPr>
          <w:rFonts w:ascii="Verdana" w:hAnsi="Verdana"/>
          <w:lang w:val="es-AR"/>
        </w:rPr>
        <w:t>punto</w:t>
      </w:r>
      <w:r w:rsidRPr="00B2016D">
        <w:rPr>
          <w:rFonts w:ascii="Verdana" w:hAnsi="Verdana"/>
          <w:lang w:val="es-AR"/>
        </w:rPr>
        <w:t xml:space="preserve"> neurálgico de combinación con la Línea D</w:t>
      </w:r>
      <w:r w:rsidR="009E222A" w:rsidRPr="00B2016D">
        <w:rPr>
          <w:rFonts w:ascii="Verdana" w:hAnsi="Verdana"/>
          <w:lang w:val="es-AR"/>
        </w:rPr>
        <w:t>, se desar</w:t>
      </w:r>
      <w:r w:rsidR="0054264A" w:rsidRPr="00B2016D">
        <w:rPr>
          <w:rFonts w:ascii="Verdana" w:hAnsi="Verdana"/>
          <w:lang w:val="es-AR"/>
        </w:rPr>
        <w:t>rolló</w:t>
      </w:r>
      <w:r w:rsidR="00A31FC4" w:rsidRPr="00B2016D">
        <w:rPr>
          <w:rFonts w:ascii="Verdana" w:hAnsi="Verdana"/>
          <w:lang w:val="es-AR"/>
        </w:rPr>
        <w:t xml:space="preserve"> un procedimiento especial ya que </w:t>
      </w:r>
      <w:r w:rsidR="004909D6" w:rsidRPr="00B2016D">
        <w:rPr>
          <w:rFonts w:ascii="Verdana" w:hAnsi="Verdana"/>
          <w:lang w:val="es-AR"/>
        </w:rPr>
        <w:t>e</w:t>
      </w:r>
      <w:r w:rsidR="004909D6" w:rsidRPr="00B2016D">
        <w:rPr>
          <w:rFonts w:ascii="Verdana" w:hAnsi="Verdana"/>
          <w:lang w:val="es-ES_tradnl"/>
        </w:rPr>
        <w:t xml:space="preserve">l túnel </w:t>
      </w:r>
      <w:r w:rsidR="0054264A" w:rsidRPr="00B2016D">
        <w:rPr>
          <w:rFonts w:ascii="Verdana" w:hAnsi="Verdana"/>
          <w:lang w:val="es-ES_tradnl"/>
        </w:rPr>
        <w:t xml:space="preserve">de la H </w:t>
      </w:r>
      <w:r w:rsidR="00A31FC4" w:rsidRPr="00B2016D">
        <w:rPr>
          <w:rFonts w:ascii="Verdana" w:hAnsi="Verdana"/>
          <w:lang w:val="es-ES_tradnl"/>
        </w:rPr>
        <w:t>debía</w:t>
      </w:r>
      <w:r w:rsidR="004909D6" w:rsidRPr="00B2016D">
        <w:rPr>
          <w:rFonts w:ascii="Verdana" w:hAnsi="Verdana"/>
          <w:lang w:val="es-ES_tradnl"/>
        </w:rPr>
        <w:t xml:space="preserve"> cruzar por debajo del túnel de la Línea D</w:t>
      </w:r>
      <w:r w:rsidR="00A31FC4" w:rsidRPr="00B2016D">
        <w:rPr>
          <w:rFonts w:ascii="Verdana" w:hAnsi="Verdana"/>
          <w:lang w:val="es-ES_tradnl"/>
        </w:rPr>
        <w:t xml:space="preserve"> –como lo hizo con las líneas E, A y B-, pero </w:t>
      </w:r>
      <w:r w:rsidR="004909D6" w:rsidRPr="00B2016D">
        <w:rPr>
          <w:rFonts w:ascii="Verdana" w:hAnsi="Verdana"/>
          <w:lang w:val="es-ES_tradnl"/>
        </w:rPr>
        <w:t xml:space="preserve">por razones </w:t>
      </w:r>
      <w:r w:rsidR="00A31FC4" w:rsidRPr="00B2016D">
        <w:rPr>
          <w:rFonts w:ascii="Verdana" w:hAnsi="Verdana"/>
          <w:lang w:val="es-ES_tradnl"/>
        </w:rPr>
        <w:t>de índole geotécnica, en este caso,</w:t>
      </w:r>
      <w:r w:rsidR="004909D6" w:rsidRPr="00B2016D">
        <w:rPr>
          <w:rFonts w:ascii="Verdana" w:hAnsi="Verdana"/>
          <w:lang w:val="es-ES_tradnl"/>
        </w:rPr>
        <w:t xml:space="preserve"> no p</w:t>
      </w:r>
      <w:r w:rsidR="00A31FC4" w:rsidRPr="00B2016D">
        <w:rPr>
          <w:rFonts w:ascii="Verdana" w:hAnsi="Verdana"/>
          <w:lang w:val="es-ES_tradnl"/>
        </w:rPr>
        <w:t xml:space="preserve">udo </w:t>
      </w:r>
      <w:r w:rsidR="004909D6" w:rsidRPr="00B2016D">
        <w:rPr>
          <w:rFonts w:ascii="Verdana" w:hAnsi="Verdana"/>
          <w:lang w:val="es-ES_tradnl"/>
        </w:rPr>
        <w:t xml:space="preserve">descenderse la traza </w:t>
      </w:r>
      <w:r w:rsidR="00A31FC4" w:rsidRPr="00B2016D">
        <w:rPr>
          <w:rFonts w:ascii="Verdana" w:hAnsi="Verdana"/>
          <w:lang w:val="es-ES_tradnl"/>
        </w:rPr>
        <w:t>a</w:t>
      </w:r>
      <w:r w:rsidR="004909D6" w:rsidRPr="00B2016D">
        <w:rPr>
          <w:rFonts w:ascii="Verdana" w:hAnsi="Verdana"/>
          <w:lang w:val="es-ES_tradnl"/>
        </w:rPr>
        <w:t xml:space="preserve"> los niveles anteriores. Por ello, por primera vez en  las obras de Subterráneos de Buenos Aires, debió demolerse la parte inferior de los túneles de la Línea D, ejecutando un procedimiento especial a fin de no sufrir interrupcio</w:t>
      </w:r>
      <w:r w:rsidR="00A31FC4" w:rsidRPr="00B2016D">
        <w:rPr>
          <w:rFonts w:ascii="Verdana" w:hAnsi="Verdana"/>
          <w:lang w:val="es-ES_tradnl"/>
        </w:rPr>
        <w:t>nes en el servicio.</w:t>
      </w:r>
    </w:p>
    <w:p w:rsidR="009E222A" w:rsidRPr="00B2016D" w:rsidRDefault="0022452E" w:rsidP="00B2016D">
      <w:pPr>
        <w:spacing w:after="240" w:line="360" w:lineRule="auto"/>
        <w:ind w:right="-1"/>
        <w:jc w:val="both"/>
        <w:rPr>
          <w:rFonts w:ascii="Verdana" w:hAnsi="Verdana"/>
          <w:b/>
          <w:lang w:val="es-AR"/>
        </w:rPr>
      </w:pPr>
      <w:r w:rsidRPr="00B2016D">
        <w:rPr>
          <w:rFonts w:ascii="Verdana" w:hAnsi="Verdana"/>
          <w:b/>
          <w:lang w:val="es-AR"/>
        </w:rPr>
        <w:t>Diseño arquitectónico</w:t>
      </w:r>
    </w:p>
    <w:p w:rsidR="0022452E" w:rsidRPr="00B2016D" w:rsidRDefault="00913457"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 xml:space="preserve">El esquema estructural empleado (bóveda de cañón corrido) determina un espacio arquitectónico que constituye un envolvente de solados y paramentos compuestos por la utilización de revestimientos venecianos, que se funden con los murales (estación Las Heras), placas </w:t>
      </w:r>
      <w:proofErr w:type="spellStart"/>
      <w:r w:rsidRPr="00B2016D">
        <w:rPr>
          <w:rFonts w:ascii="Verdana" w:hAnsi="Verdana"/>
          <w:lang w:val="es-AR"/>
        </w:rPr>
        <w:t>premoldeadas</w:t>
      </w:r>
      <w:proofErr w:type="spellEnd"/>
      <w:r w:rsidRPr="00B2016D">
        <w:rPr>
          <w:rFonts w:ascii="Verdana" w:hAnsi="Verdana"/>
          <w:lang w:val="es-AR"/>
        </w:rPr>
        <w:t xml:space="preserve"> y revoques vistos.</w:t>
      </w:r>
    </w:p>
    <w:p w:rsidR="0022452E" w:rsidRPr="00B2016D" w:rsidRDefault="00835C68"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El diseño general busca</w:t>
      </w:r>
      <w:r w:rsidR="00913457" w:rsidRPr="00B2016D">
        <w:rPr>
          <w:rFonts w:ascii="Verdana" w:hAnsi="Verdana"/>
          <w:lang w:val="es-AR"/>
        </w:rPr>
        <w:t xml:space="preserve"> </w:t>
      </w:r>
      <w:r w:rsidR="0022452E" w:rsidRPr="00B2016D">
        <w:rPr>
          <w:rFonts w:ascii="Verdana" w:hAnsi="Verdana"/>
          <w:lang w:val="es-AR"/>
        </w:rPr>
        <w:t>aportar</w:t>
      </w:r>
      <w:r w:rsidR="00913457" w:rsidRPr="00B2016D">
        <w:rPr>
          <w:rFonts w:ascii="Verdana" w:hAnsi="Verdana"/>
          <w:lang w:val="es-AR"/>
        </w:rPr>
        <w:t xml:space="preserve"> visibi</w:t>
      </w:r>
      <w:r w:rsidR="0022452E" w:rsidRPr="00B2016D">
        <w:rPr>
          <w:rFonts w:ascii="Verdana" w:hAnsi="Verdana"/>
          <w:lang w:val="es-AR"/>
        </w:rPr>
        <w:t>lidad y legibilidad en todo el</w:t>
      </w:r>
      <w:r w:rsidR="00913457" w:rsidRPr="00B2016D">
        <w:rPr>
          <w:rFonts w:ascii="Verdana" w:hAnsi="Verdana"/>
          <w:lang w:val="es-AR"/>
        </w:rPr>
        <w:t xml:space="preserve"> recorrido, desde las bocas de ingreso a las estaciones hasta los andenes.</w:t>
      </w:r>
    </w:p>
    <w:p w:rsidR="00A175EC" w:rsidRPr="00B2016D" w:rsidRDefault="00A175EC"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En cumplimiento</w:t>
      </w:r>
      <w:r w:rsidR="0022452E" w:rsidRPr="00B2016D">
        <w:rPr>
          <w:rFonts w:ascii="Verdana" w:hAnsi="Verdana"/>
          <w:lang w:val="es-AR"/>
        </w:rPr>
        <w:t xml:space="preserve"> </w:t>
      </w:r>
      <w:r w:rsidRPr="00B2016D">
        <w:rPr>
          <w:rFonts w:ascii="Verdana" w:hAnsi="Verdana"/>
          <w:lang w:val="es-AR"/>
        </w:rPr>
        <w:t xml:space="preserve">de </w:t>
      </w:r>
      <w:r w:rsidR="00172AEF" w:rsidRPr="00B2016D">
        <w:rPr>
          <w:rFonts w:ascii="Verdana" w:hAnsi="Verdana"/>
          <w:lang w:val="es-AR"/>
        </w:rPr>
        <w:t xml:space="preserve">la ley de accesibilidad física, </w:t>
      </w:r>
      <w:r w:rsidRPr="00B2016D">
        <w:rPr>
          <w:rFonts w:ascii="Verdana" w:hAnsi="Verdana"/>
          <w:lang w:val="es-AR"/>
        </w:rPr>
        <w:t>las estaciones han sido diseñadas aju</w:t>
      </w:r>
      <w:r w:rsidR="002D7288" w:rsidRPr="00B2016D">
        <w:rPr>
          <w:rFonts w:ascii="Verdana" w:hAnsi="Verdana"/>
          <w:lang w:val="es-AR"/>
        </w:rPr>
        <w:t xml:space="preserve">stándose a la normativa vigente, para garantizar el acceso y la inclusión de las personas con discapacidad y con </w:t>
      </w:r>
      <w:r w:rsidRPr="00B2016D">
        <w:rPr>
          <w:rFonts w:ascii="Verdana" w:hAnsi="Verdana"/>
          <w:lang w:val="es-AR"/>
        </w:rPr>
        <w:t>movilidad reducida.</w:t>
      </w:r>
    </w:p>
    <w:p w:rsidR="000F7625" w:rsidRPr="00B2016D" w:rsidRDefault="002D7288" w:rsidP="00B2016D">
      <w:pPr>
        <w:spacing w:after="240" w:line="360" w:lineRule="auto"/>
        <w:ind w:right="-1"/>
        <w:jc w:val="both"/>
        <w:rPr>
          <w:rFonts w:ascii="Verdana" w:hAnsi="Verdana"/>
          <w:lang w:val="es-AR"/>
        </w:rPr>
      </w:pPr>
      <w:r w:rsidRPr="00B2016D">
        <w:rPr>
          <w:rFonts w:ascii="Verdana" w:hAnsi="Verdana"/>
          <w:lang w:val="es-AR"/>
        </w:rPr>
        <w:t xml:space="preserve">En ese sentido, cuentan con ascensores que comunican la vía pública con los vestíbulos y estos con los andenes. Además, </w:t>
      </w:r>
      <w:r w:rsidR="000F7625" w:rsidRPr="00B2016D">
        <w:rPr>
          <w:rFonts w:ascii="Verdana" w:hAnsi="Verdana"/>
          <w:lang w:val="es-AR"/>
        </w:rPr>
        <w:t>tienen un sistema de solados guía, solado</w:t>
      </w:r>
      <w:r w:rsidR="00835C68" w:rsidRPr="00B2016D">
        <w:rPr>
          <w:rFonts w:ascii="Verdana" w:hAnsi="Verdana"/>
          <w:lang w:val="es-AR"/>
        </w:rPr>
        <w:t>s</w:t>
      </w:r>
      <w:r w:rsidR="000F7625" w:rsidRPr="00B2016D">
        <w:rPr>
          <w:rFonts w:ascii="Verdana" w:hAnsi="Verdana"/>
          <w:lang w:val="es-AR"/>
        </w:rPr>
        <w:t xml:space="preserve"> de prevención, solados de peligro y </w:t>
      </w:r>
      <w:r w:rsidR="000F7625" w:rsidRPr="00B2016D">
        <w:rPr>
          <w:rFonts w:ascii="Verdana" w:hAnsi="Verdana"/>
        </w:rPr>
        <w:t>carteles brai</w:t>
      </w:r>
      <w:r w:rsidR="002B734A">
        <w:rPr>
          <w:rFonts w:ascii="Verdana" w:hAnsi="Verdana"/>
        </w:rPr>
        <w:t>l</w:t>
      </w:r>
      <w:r w:rsidR="000F7625" w:rsidRPr="00B2016D">
        <w:rPr>
          <w:rFonts w:ascii="Verdana" w:hAnsi="Verdana"/>
        </w:rPr>
        <w:t>le en accesos y pasamanos.</w:t>
      </w:r>
    </w:p>
    <w:p w:rsidR="000F7625" w:rsidRPr="00B2016D" w:rsidRDefault="000F7625"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 xml:space="preserve">Las estaciones cuentan también </w:t>
      </w:r>
      <w:r w:rsidR="00A175EC" w:rsidRPr="00B2016D">
        <w:rPr>
          <w:rFonts w:ascii="Verdana" w:hAnsi="Verdana"/>
          <w:lang w:val="es-AR"/>
        </w:rPr>
        <w:t>con sistemas de ventilación forzada, detección y extinción de incendio</w:t>
      </w:r>
      <w:r w:rsidR="00835C68" w:rsidRPr="00B2016D">
        <w:rPr>
          <w:rFonts w:ascii="Verdana" w:hAnsi="Verdana"/>
          <w:lang w:val="es-AR"/>
        </w:rPr>
        <w:t xml:space="preserve"> y</w:t>
      </w:r>
      <w:r w:rsidR="00A175EC" w:rsidRPr="00B2016D">
        <w:rPr>
          <w:rFonts w:ascii="Verdana" w:hAnsi="Verdana"/>
          <w:lang w:val="es-AR"/>
        </w:rPr>
        <w:t xml:space="preserve"> salidas de emergencia que terminan en puertas enrasadas a nivel vereda. Su apertura es manual y suave gracias a un </w:t>
      </w:r>
      <w:r w:rsidR="00A175EC" w:rsidRPr="00B2016D">
        <w:rPr>
          <w:rFonts w:ascii="Verdana" w:hAnsi="Verdana"/>
          <w:lang w:val="es-AR"/>
        </w:rPr>
        <w:lastRenderedPageBreak/>
        <w:t xml:space="preserve">amortiguador </w:t>
      </w:r>
      <w:proofErr w:type="spellStart"/>
      <w:r w:rsidR="00A175EC" w:rsidRPr="00B2016D">
        <w:rPr>
          <w:rFonts w:ascii="Verdana" w:hAnsi="Verdana"/>
          <w:lang w:val="es-AR"/>
        </w:rPr>
        <w:t>hidraúlico</w:t>
      </w:r>
      <w:proofErr w:type="spellEnd"/>
      <w:r w:rsidR="00A175EC" w:rsidRPr="00B2016D">
        <w:rPr>
          <w:rFonts w:ascii="Verdana" w:hAnsi="Verdana"/>
          <w:lang w:val="es-AR"/>
        </w:rPr>
        <w:t xml:space="preserve"> y no requiere alimentación eléctrica para su accionamiento.</w:t>
      </w:r>
    </w:p>
    <w:p w:rsidR="00A115D4" w:rsidRPr="00B2016D" w:rsidRDefault="00A115D4"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Se eligió una misma tipología de artefacto de iluminación, un mismo modelo de artefacto en todas las zonas de uso público de la estación. Esto le confiere unidad a la obra de arquitectura desde el punto de vista lumínico, uniendo las distintas zonas y niveles de la estación de uso público. Desde el punto de vista de mantenimiento, es el mismo tubo de iluminación que se utiliza en los diferentes sectores.</w:t>
      </w:r>
    </w:p>
    <w:p w:rsidR="0005040C" w:rsidRPr="00B2016D" w:rsidRDefault="009E222A"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En el caso particular de la estación Las Heras, al estar ubicada por debajo de la plaza Emilio Mitre,</w:t>
      </w:r>
      <w:r w:rsidR="006042CC" w:rsidRPr="00B2016D">
        <w:rPr>
          <w:rFonts w:ascii="Verdana" w:hAnsi="Verdana"/>
          <w:lang w:val="es-AR"/>
        </w:rPr>
        <w:t xml:space="preserve"> se instaló </w:t>
      </w:r>
      <w:r w:rsidR="00B24048" w:rsidRPr="00B2016D">
        <w:rPr>
          <w:rFonts w:ascii="Verdana" w:hAnsi="Verdana"/>
          <w:color w:val="000000" w:themeColor="text1"/>
          <w:lang w:val="es-AR"/>
        </w:rPr>
        <w:t>un sistema de iluminación natural cenital</w:t>
      </w:r>
      <w:r w:rsidR="006042CC" w:rsidRPr="00B2016D">
        <w:rPr>
          <w:rFonts w:ascii="Verdana" w:hAnsi="Verdana"/>
          <w:color w:val="000000" w:themeColor="text1"/>
          <w:lang w:val="es-AR"/>
        </w:rPr>
        <w:t xml:space="preserve"> compuesto por siete claraboyas. Este sistema, situado</w:t>
      </w:r>
      <w:r w:rsidR="00B24048" w:rsidRPr="00B2016D">
        <w:rPr>
          <w:rFonts w:ascii="Verdana" w:hAnsi="Verdana"/>
          <w:color w:val="000000" w:themeColor="text1"/>
          <w:lang w:val="es-AR"/>
        </w:rPr>
        <w:t xml:space="preserve"> en el vestíbulo</w:t>
      </w:r>
      <w:r w:rsidR="006042CC" w:rsidRPr="00B2016D">
        <w:rPr>
          <w:rFonts w:ascii="Verdana" w:hAnsi="Verdana"/>
          <w:color w:val="000000" w:themeColor="text1"/>
          <w:lang w:val="es-AR"/>
        </w:rPr>
        <w:t xml:space="preserve"> superior de la estación, facilita la entrada de luz natural</w:t>
      </w:r>
      <w:r w:rsidR="00996C9B">
        <w:rPr>
          <w:rFonts w:ascii="Verdana" w:hAnsi="Verdana"/>
          <w:color w:val="000000" w:themeColor="text1"/>
          <w:lang w:val="es-AR"/>
        </w:rPr>
        <w:t xml:space="preserve"> del sol</w:t>
      </w:r>
      <w:r w:rsidR="00B24048" w:rsidRPr="00B2016D">
        <w:rPr>
          <w:rFonts w:ascii="Verdana" w:hAnsi="Verdana"/>
          <w:color w:val="000000" w:themeColor="text1"/>
          <w:lang w:val="es-AR"/>
        </w:rPr>
        <w:t xml:space="preserve"> a través de</w:t>
      </w:r>
      <w:r w:rsidR="006042CC" w:rsidRPr="00B2016D">
        <w:rPr>
          <w:rFonts w:ascii="Verdana" w:hAnsi="Verdana"/>
          <w:color w:val="000000" w:themeColor="text1"/>
          <w:lang w:val="es-AR"/>
        </w:rPr>
        <w:t xml:space="preserve"> </w:t>
      </w:r>
      <w:r w:rsidR="00326E12" w:rsidRPr="00B2016D">
        <w:rPr>
          <w:rFonts w:ascii="Verdana" w:hAnsi="Verdana"/>
          <w:color w:val="000000" w:themeColor="text1"/>
          <w:lang w:val="es-AR"/>
        </w:rPr>
        <w:t>un conjunto de</w:t>
      </w:r>
      <w:r w:rsidR="006042CC" w:rsidRPr="00B2016D">
        <w:rPr>
          <w:rFonts w:ascii="Verdana" w:hAnsi="Verdana"/>
          <w:color w:val="000000" w:themeColor="text1"/>
          <w:lang w:val="es-AR"/>
        </w:rPr>
        <w:t xml:space="preserve"> espejos que permite iluminar el</w:t>
      </w:r>
      <w:r w:rsidR="00B24048" w:rsidRPr="00B2016D">
        <w:rPr>
          <w:rFonts w:ascii="Verdana" w:hAnsi="Verdana"/>
          <w:color w:val="000000" w:themeColor="text1"/>
          <w:lang w:val="es-AR"/>
        </w:rPr>
        <w:t xml:space="preserve"> interior del vestíbulo. </w:t>
      </w:r>
    </w:p>
    <w:p w:rsidR="009E222A" w:rsidRPr="00B2016D" w:rsidRDefault="000F7625" w:rsidP="00B2016D">
      <w:pPr>
        <w:pStyle w:val="Prrafodelista"/>
        <w:numPr>
          <w:ilvl w:val="0"/>
          <w:numId w:val="4"/>
        </w:numPr>
        <w:spacing w:after="240" w:line="360" w:lineRule="auto"/>
        <w:ind w:right="-1"/>
        <w:jc w:val="both"/>
        <w:rPr>
          <w:rFonts w:ascii="Verdana" w:hAnsi="Verdana"/>
          <w:lang w:val="es-AR"/>
        </w:rPr>
      </w:pPr>
      <w:r w:rsidRPr="00B2016D">
        <w:rPr>
          <w:rFonts w:ascii="Verdana" w:hAnsi="Verdana"/>
          <w:lang w:val="es-AR"/>
        </w:rPr>
        <w:t xml:space="preserve">Además las estaciones cuentan </w:t>
      </w:r>
      <w:r w:rsidR="009E222A" w:rsidRPr="00B2016D">
        <w:rPr>
          <w:rFonts w:ascii="Verdana" w:hAnsi="Verdana"/>
          <w:lang w:val="es-AR"/>
        </w:rPr>
        <w:t>con murales que homenajean a figuras del tango</w:t>
      </w:r>
      <w:r w:rsidRPr="00B2016D">
        <w:rPr>
          <w:rFonts w:ascii="Verdana" w:hAnsi="Verdana"/>
          <w:lang w:val="es-AR"/>
        </w:rPr>
        <w:t>, de acuerdo a la l</w:t>
      </w:r>
      <w:r w:rsidR="009E222A" w:rsidRPr="00B2016D">
        <w:rPr>
          <w:rFonts w:ascii="Verdana" w:hAnsi="Verdana"/>
          <w:lang w:val="es-AR"/>
        </w:rPr>
        <w:t>ey</w:t>
      </w:r>
      <w:r w:rsidRPr="00B2016D">
        <w:rPr>
          <w:rFonts w:ascii="Verdana" w:hAnsi="Verdana"/>
          <w:lang w:val="es-AR"/>
        </w:rPr>
        <w:t xml:space="preserve"> N° 1024, que denominó a la </w:t>
      </w:r>
      <w:r w:rsidR="009E222A" w:rsidRPr="00B2016D">
        <w:rPr>
          <w:rFonts w:ascii="Verdana" w:hAnsi="Verdana"/>
          <w:lang w:val="es-AR"/>
        </w:rPr>
        <w:t xml:space="preserve"> </w:t>
      </w:r>
      <w:r w:rsidRPr="00B2016D">
        <w:rPr>
          <w:rFonts w:ascii="Verdana" w:hAnsi="Verdana"/>
          <w:lang w:val="es-AR"/>
        </w:rPr>
        <w:t xml:space="preserve">Línea H </w:t>
      </w:r>
      <w:r w:rsidR="009E222A" w:rsidRPr="00B2016D">
        <w:rPr>
          <w:rFonts w:ascii="Verdana" w:hAnsi="Verdana"/>
          <w:lang w:val="es-AR"/>
        </w:rPr>
        <w:t>el “Paseo Turístico</w:t>
      </w:r>
      <w:r w:rsidRPr="00B2016D">
        <w:rPr>
          <w:rFonts w:ascii="Verdana" w:hAnsi="Verdana"/>
          <w:lang w:val="es-AR"/>
        </w:rPr>
        <w:t>-c</w:t>
      </w:r>
      <w:r w:rsidR="009E222A" w:rsidRPr="00B2016D">
        <w:rPr>
          <w:rFonts w:ascii="Verdana" w:hAnsi="Verdana"/>
          <w:lang w:val="es-AR"/>
        </w:rPr>
        <w:t xml:space="preserve">ultural Subterráneo </w:t>
      </w:r>
      <w:r w:rsidRPr="00B2016D">
        <w:rPr>
          <w:rFonts w:ascii="Verdana" w:hAnsi="Verdana"/>
          <w:lang w:val="es-AR"/>
        </w:rPr>
        <w:t xml:space="preserve">del Tango”. </w:t>
      </w:r>
      <w:r w:rsidR="009E222A" w:rsidRPr="00B2016D">
        <w:rPr>
          <w:rFonts w:ascii="Verdana" w:hAnsi="Verdana"/>
          <w:lang w:val="es-AR"/>
        </w:rPr>
        <w:t>La estación Córdoba homenajea a Edmundo Rivero y la estación Las Heras a Hugo del Carril.</w:t>
      </w:r>
    </w:p>
    <w:p w:rsidR="009E222A" w:rsidRPr="00B2016D" w:rsidRDefault="00913457" w:rsidP="00B2016D">
      <w:pPr>
        <w:spacing w:after="240" w:line="360" w:lineRule="auto"/>
        <w:ind w:right="-1"/>
        <w:jc w:val="both"/>
        <w:rPr>
          <w:rFonts w:ascii="Verdana" w:hAnsi="Verdana"/>
          <w:u w:val="single"/>
          <w:lang w:val="es-AR"/>
        </w:rPr>
      </w:pPr>
      <w:r w:rsidRPr="00B2016D">
        <w:rPr>
          <w:rFonts w:ascii="Verdana" w:hAnsi="Verdana"/>
          <w:b/>
          <w:u w:val="single"/>
          <w:lang w:val="es-AR"/>
        </w:rPr>
        <w:t xml:space="preserve">Etapa 1 - Tramo </w:t>
      </w:r>
      <w:r w:rsidR="00E71316" w:rsidRPr="00B2016D">
        <w:rPr>
          <w:rFonts w:ascii="Verdana" w:hAnsi="Verdana"/>
          <w:b/>
          <w:u w:val="single"/>
          <w:lang w:val="es-AR"/>
        </w:rPr>
        <w:t>sur</w:t>
      </w:r>
      <w:r w:rsidR="00E71316" w:rsidRPr="00B2016D">
        <w:rPr>
          <w:rFonts w:ascii="Verdana" w:hAnsi="Verdana"/>
          <w:u w:val="single"/>
          <w:lang w:val="es-AR"/>
        </w:rPr>
        <w:t xml:space="preserve"> </w:t>
      </w:r>
    </w:p>
    <w:p w:rsidR="00E71316" w:rsidRPr="00B2016D" w:rsidRDefault="00E71316" w:rsidP="00B2016D">
      <w:pPr>
        <w:spacing w:after="240" w:line="360" w:lineRule="auto"/>
        <w:jc w:val="both"/>
        <w:rPr>
          <w:rFonts w:ascii="Verdana" w:hAnsi="Verdana"/>
        </w:rPr>
      </w:pPr>
      <w:r w:rsidRPr="00B2016D">
        <w:rPr>
          <w:rFonts w:ascii="Verdana" w:hAnsi="Verdana"/>
        </w:rPr>
        <w:t xml:space="preserve">El taller Parque Patricios es fundamental para la operatividad de la línea y el </w:t>
      </w:r>
      <w:r w:rsidRPr="00B2016D">
        <w:rPr>
          <w:rFonts w:ascii="Verdana" w:hAnsi="Verdana" w:cs="Arial"/>
        </w:rPr>
        <w:t xml:space="preserve">mantenimiento de la flota. Una vez inaugurado, podrán </w:t>
      </w:r>
      <w:r w:rsidRPr="00B2016D">
        <w:rPr>
          <w:rFonts w:ascii="Verdana" w:hAnsi="Verdana"/>
        </w:rPr>
        <w:t xml:space="preserve">realizarse allí mismo las revisiones periódicas que los coches necesitan, sin ser trasladados a otros talleres. Así, habrá más coches en servicio, mejorando la frecuencia. </w:t>
      </w:r>
    </w:p>
    <w:p w:rsidR="00E71316" w:rsidRPr="00B2016D" w:rsidRDefault="00E71316" w:rsidP="00B2016D">
      <w:pPr>
        <w:pStyle w:val="Textoindependiente"/>
        <w:tabs>
          <w:tab w:val="left" w:pos="1418"/>
        </w:tabs>
        <w:spacing w:after="240" w:line="360" w:lineRule="auto"/>
        <w:rPr>
          <w:rFonts w:ascii="Verdana" w:hAnsi="Verdana"/>
          <w:bCs/>
          <w:sz w:val="20"/>
          <w:lang w:val="es-ES_tradnl"/>
        </w:rPr>
      </w:pPr>
      <w:r w:rsidRPr="00B2016D">
        <w:rPr>
          <w:rFonts w:ascii="Verdana" w:hAnsi="Verdana"/>
          <w:bCs/>
          <w:sz w:val="20"/>
          <w:lang w:val="es-ES_tradnl"/>
        </w:rPr>
        <w:t xml:space="preserve">Se encuentra emplazado debajo del Parque de los Patricios, y su </w:t>
      </w:r>
      <w:r w:rsidRPr="00B2016D">
        <w:rPr>
          <w:rFonts w:ascii="Verdana" w:hAnsi="Verdana"/>
          <w:bCs/>
          <w:sz w:val="20"/>
          <w:lang w:val="es-AR"/>
        </w:rPr>
        <w:t xml:space="preserve">construcción fue ejecutada </w:t>
      </w:r>
      <w:r w:rsidRPr="00B2016D">
        <w:rPr>
          <w:rFonts w:ascii="Verdana" w:hAnsi="Verdana"/>
          <w:bCs/>
          <w:sz w:val="20"/>
          <w:lang w:val="es-ES_tradnl"/>
        </w:rPr>
        <w:t>íntegramente con la metodología “en caverna”, a fin de minimizar el impacto en superficie.</w:t>
      </w:r>
    </w:p>
    <w:p w:rsidR="00E71316" w:rsidRPr="00B2016D" w:rsidRDefault="00E71316" w:rsidP="00B2016D">
      <w:pPr>
        <w:pStyle w:val="Textoindependiente"/>
        <w:spacing w:after="240" w:line="360" w:lineRule="auto"/>
        <w:rPr>
          <w:rFonts w:ascii="Verdana" w:hAnsi="Verdana"/>
          <w:sz w:val="20"/>
          <w:lang w:val="es-ES_tradnl"/>
        </w:rPr>
      </w:pPr>
      <w:r w:rsidRPr="00B2016D">
        <w:rPr>
          <w:rFonts w:ascii="Verdana" w:hAnsi="Verdana"/>
          <w:sz w:val="20"/>
          <w:lang w:val="es-ES_tradnl"/>
        </w:rPr>
        <w:t xml:space="preserve">La obra incluye dos etapas: </w:t>
      </w:r>
    </w:p>
    <w:p w:rsidR="00E71316" w:rsidRPr="00B2016D" w:rsidRDefault="00E71316" w:rsidP="00B2016D">
      <w:pPr>
        <w:pStyle w:val="Textoindependiente"/>
        <w:numPr>
          <w:ilvl w:val="0"/>
          <w:numId w:val="3"/>
        </w:numPr>
        <w:spacing w:after="240" w:line="360" w:lineRule="auto"/>
        <w:rPr>
          <w:rFonts w:ascii="Verdana" w:hAnsi="Verdana"/>
          <w:sz w:val="20"/>
          <w:lang w:val="es-ES_tradnl"/>
        </w:rPr>
      </w:pPr>
      <w:r w:rsidRPr="00B2016D">
        <w:rPr>
          <w:rFonts w:ascii="Verdana" w:hAnsi="Verdana"/>
          <w:sz w:val="20"/>
          <w:lang w:val="es-ES_tradnl"/>
        </w:rPr>
        <w:t>En la primera, quedará con dos vías, una para mantenimiento y otra para averías ligeras. El taller principal consta de una ventilación natural y de dos ventilaciones forzadas. Además posee un centro de potencia con transformadores, celdas y tableros eléctricos que entregará la energía necesaria para la operación. Asimismo, cuenta con un sector de servicios que incluye oficinas, vestuarios, cocina y comedor para los operarios.</w:t>
      </w:r>
    </w:p>
    <w:p w:rsidR="00E71316" w:rsidRPr="00B2016D" w:rsidRDefault="00E71316" w:rsidP="00B2016D">
      <w:pPr>
        <w:pStyle w:val="Textoindependiente"/>
        <w:numPr>
          <w:ilvl w:val="0"/>
          <w:numId w:val="3"/>
        </w:numPr>
        <w:spacing w:after="240" w:line="360" w:lineRule="auto"/>
        <w:ind w:right="-1"/>
        <w:rPr>
          <w:rFonts w:ascii="Verdana" w:hAnsi="Verdana"/>
          <w:sz w:val="20"/>
          <w:lang w:val="es-ES_tradnl"/>
        </w:rPr>
      </w:pPr>
      <w:r w:rsidRPr="00B2016D">
        <w:rPr>
          <w:rFonts w:ascii="Verdana" w:hAnsi="Verdana"/>
          <w:sz w:val="20"/>
          <w:lang w:val="es-ES_tradnl"/>
        </w:rPr>
        <w:lastRenderedPageBreak/>
        <w:t>En la segunda etapa, se sumarán dos vías para el lavado y reparación de averías mecánicas. Además, se emplazará un sector de servicios de dos plantas conformado por oficinas y áreas para reparaciones de equipos de aire acondicionado, reparaciones electrónicas y reparaciones neumáticas, y sector de  almacenamiento de materiales y repuestos.</w:t>
      </w:r>
    </w:p>
    <w:p w:rsidR="00DF761F" w:rsidRPr="00B2016D" w:rsidRDefault="00DF761F" w:rsidP="00B2016D">
      <w:pPr>
        <w:pStyle w:val="Textoindependiente"/>
        <w:spacing w:after="240" w:line="360" w:lineRule="auto"/>
        <w:ind w:right="-1"/>
        <w:rPr>
          <w:rFonts w:ascii="Verdana" w:hAnsi="Verdana"/>
          <w:b/>
          <w:sz w:val="20"/>
          <w:u w:val="single"/>
          <w:lang w:val="es-ES_tradnl"/>
        </w:rPr>
      </w:pPr>
      <w:r w:rsidRPr="00B2016D">
        <w:rPr>
          <w:rFonts w:ascii="Verdana" w:hAnsi="Verdana"/>
          <w:b/>
          <w:sz w:val="20"/>
          <w:u w:val="single"/>
          <w:lang w:val="es-ES_tradnl"/>
        </w:rPr>
        <w:t xml:space="preserve">Adquisición de nuevos coches </w:t>
      </w:r>
    </w:p>
    <w:p w:rsidR="00DF761F" w:rsidRPr="00B2016D" w:rsidRDefault="00DF761F" w:rsidP="00B2016D">
      <w:pPr>
        <w:pStyle w:val="Textoindependiente"/>
        <w:spacing w:after="240" w:line="360" w:lineRule="auto"/>
        <w:ind w:right="-1"/>
        <w:rPr>
          <w:rFonts w:ascii="Verdana" w:hAnsi="Verdana"/>
          <w:sz w:val="20"/>
        </w:rPr>
      </w:pPr>
      <w:r w:rsidRPr="00B2016D">
        <w:rPr>
          <w:rFonts w:ascii="Verdana" w:hAnsi="Verdana"/>
          <w:sz w:val="20"/>
          <w:lang w:val="es-ES_tradnl"/>
        </w:rPr>
        <w:t>Para esta línea, SBASE adquirió 120 coches 0 km con aire acondicionado, que se integrarán de forma paulatina. 18 unidades ya se encuentran en talleres realizando las pruebas necesarias para poder entrar en servicio.</w:t>
      </w:r>
      <w:r w:rsidRPr="00B2016D">
        <w:rPr>
          <w:rFonts w:ascii="Verdana" w:hAnsi="Verdana"/>
          <w:sz w:val="20"/>
        </w:rPr>
        <w:t xml:space="preserve"> </w:t>
      </w:r>
    </w:p>
    <w:p w:rsidR="00DF761F" w:rsidRPr="00B2016D" w:rsidRDefault="00DF761F" w:rsidP="00B2016D">
      <w:pPr>
        <w:spacing w:line="360" w:lineRule="auto"/>
        <w:rPr>
          <w:rFonts w:ascii="Verdana" w:hAnsi="Verdana"/>
          <w:b/>
        </w:rPr>
      </w:pPr>
    </w:p>
    <w:p w:rsidR="00DF761F" w:rsidRPr="00B2016D" w:rsidRDefault="00DF761F" w:rsidP="00B2016D">
      <w:pPr>
        <w:pStyle w:val="Textoindependiente"/>
        <w:spacing w:after="240" w:line="360" w:lineRule="auto"/>
        <w:ind w:right="-1"/>
        <w:rPr>
          <w:rFonts w:ascii="Verdana" w:hAnsi="Verdana"/>
          <w:b/>
          <w:sz w:val="20"/>
          <w:lang w:val="es-ES_tradnl"/>
        </w:rPr>
      </w:pPr>
      <w:r w:rsidRPr="00B2016D">
        <w:rPr>
          <w:rFonts w:ascii="Verdana" w:hAnsi="Verdana"/>
          <w:b/>
          <w:sz w:val="20"/>
          <w:lang w:val="es-ES_tradnl"/>
        </w:rPr>
        <w:t>Características de los coches</w:t>
      </w:r>
    </w:p>
    <w:p w:rsidR="00DF761F" w:rsidRPr="00B2016D" w:rsidRDefault="00DF761F" w:rsidP="00B2016D">
      <w:pPr>
        <w:pStyle w:val="Textoindependiente"/>
        <w:spacing w:after="240" w:line="360" w:lineRule="auto"/>
        <w:ind w:right="-1"/>
        <w:rPr>
          <w:rFonts w:ascii="Verdana" w:hAnsi="Verdana"/>
          <w:sz w:val="20"/>
          <w:lang w:val="es-ES_tradnl"/>
        </w:rPr>
      </w:pPr>
      <w:r w:rsidRPr="00B2016D">
        <w:rPr>
          <w:rFonts w:ascii="Verdana" w:hAnsi="Verdana"/>
          <w:sz w:val="20"/>
          <w:lang w:val="es-ES_tradnl"/>
        </w:rPr>
        <w:t xml:space="preserve">Los coches ALSTOM, de acero inoxidable, cuentan con facilidades que poseen los metros más avanzados del mundo. Vienen equipados con cámaras de seguridad y sistema de aviso sonoro de estaciones, y son totalmente accesibles. </w:t>
      </w:r>
    </w:p>
    <w:p w:rsidR="00DF761F" w:rsidRPr="00B2016D" w:rsidRDefault="00DF761F" w:rsidP="00B2016D">
      <w:pPr>
        <w:pStyle w:val="Textoindependiente"/>
        <w:spacing w:after="240" w:line="360" w:lineRule="auto"/>
        <w:ind w:right="-1"/>
        <w:rPr>
          <w:rFonts w:ascii="Verdana" w:hAnsi="Verdana"/>
          <w:sz w:val="20"/>
          <w:lang w:val="es-ES_tradnl"/>
        </w:rPr>
      </w:pPr>
      <w:r w:rsidRPr="00B2016D">
        <w:rPr>
          <w:rFonts w:ascii="Verdana" w:hAnsi="Verdana"/>
          <w:sz w:val="20"/>
          <w:lang w:val="es-ES_tradnl"/>
        </w:rPr>
        <w:t xml:space="preserve">Además, para brindar mayor seguridad, poseen un dispositivo de antiempotramiento que evita que un coche se superponga a otro. </w:t>
      </w:r>
    </w:p>
    <w:p w:rsidR="00DF761F" w:rsidRPr="00B2016D" w:rsidRDefault="00DF761F" w:rsidP="00B2016D">
      <w:pPr>
        <w:pStyle w:val="Textoindependiente"/>
        <w:spacing w:after="240" w:line="360" w:lineRule="auto"/>
        <w:ind w:right="-1"/>
        <w:rPr>
          <w:rFonts w:ascii="Verdana" w:hAnsi="Verdana"/>
          <w:sz w:val="20"/>
          <w:lang w:val="es-ES_tradnl"/>
        </w:rPr>
      </w:pPr>
      <w:r w:rsidRPr="00B2016D">
        <w:rPr>
          <w:rFonts w:ascii="Verdana" w:hAnsi="Verdana"/>
          <w:sz w:val="20"/>
          <w:lang w:val="es-ES_tradnl"/>
        </w:rPr>
        <w:t>Asimismo, para hacer más cómodo el viaje, poseen suspensiones neumáticas que se ajustan en función de la carga que transportan; tienen la capacidad de ahorrar energía a partir de la regeneración durante el frenado; y vienen equipados con “caja negra”.</w:t>
      </w:r>
    </w:p>
    <w:p w:rsidR="00DF761F" w:rsidRPr="00B2016D" w:rsidRDefault="00DF761F" w:rsidP="00B2016D">
      <w:pPr>
        <w:pStyle w:val="Textoindependiente"/>
        <w:spacing w:after="240" w:line="360" w:lineRule="auto"/>
        <w:ind w:right="-1"/>
        <w:rPr>
          <w:rFonts w:ascii="Verdana" w:hAnsi="Verdana"/>
          <w:sz w:val="20"/>
          <w:lang w:val="es-ES_tradnl"/>
        </w:rPr>
      </w:pPr>
      <w:r w:rsidRPr="00B2016D">
        <w:rPr>
          <w:rFonts w:ascii="Verdana" w:hAnsi="Verdana"/>
          <w:sz w:val="20"/>
          <w:lang w:val="es-ES_tradnl"/>
        </w:rPr>
        <w:t>Las unidades tienen 17 metros de largo por 2,6 metros de ancho. Están compuestas por 6 coches: 2 coches remolque con cabina de conducción y 4 coches motores.</w:t>
      </w:r>
    </w:p>
    <w:p w:rsidR="00DF761F" w:rsidRPr="00B2016D" w:rsidRDefault="00DF761F" w:rsidP="00B2016D">
      <w:pPr>
        <w:pStyle w:val="Textoindependiente"/>
        <w:spacing w:after="240" w:line="360" w:lineRule="auto"/>
        <w:ind w:right="-1"/>
        <w:rPr>
          <w:rFonts w:ascii="Verdana" w:hAnsi="Verdana"/>
          <w:sz w:val="20"/>
          <w:lang w:val="es-ES_tradnl"/>
        </w:rPr>
      </w:pPr>
      <w:r w:rsidRPr="00B2016D">
        <w:rPr>
          <w:rFonts w:ascii="Verdana" w:hAnsi="Verdana"/>
          <w:sz w:val="20"/>
          <w:lang w:val="es-ES_tradnl"/>
        </w:rPr>
        <w:t>Serán alimentados mediante pantógrafos que toman energía de las catenarias de 1500 Volt Corriente Continua. Tendrán una aceleración de 1 m/s2, un frenado de 1 m/s2 y frenado máximo de servicio 1,1 m/s2 y frenado máximo de emergencia 1</w:t>
      </w:r>
      <w:proofErr w:type="gramStart"/>
      <w:r w:rsidRPr="00B2016D">
        <w:rPr>
          <w:rFonts w:ascii="Verdana" w:hAnsi="Verdana"/>
          <w:sz w:val="20"/>
          <w:lang w:val="es-ES_tradnl"/>
        </w:rPr>
        <w:t>;3</w:t>
      </w:r>
      <w:proofErr w:type="gramEnd"/>
      <w:r w:rsidRPr="00B2016D">
        <w:rPr>
          <w:rFonts w:ascii="Verdana" w:hAnsi="Verdana"/>
          <w:sz w:val="20"/>
          <w:lang w:val="es-ES_tradnl"/>
        </w:rPr>
        <w:t xml:space="preserve"> m/s2.</w:t>
      </w:r>
    </w:p>
    <w:p w:rsidR="00DF761F" w:rsidRPr="00B2016D" w:rsidRDefault="00DF761F" w:rsidP="00B2016D">
      <w:pPr>
        <w:pStyle w:val="Textoindependiente"/>
        <w:spacing w:after="240" w:line="360" w:lineRule="auto"/>
        <w:ind w:right="-1"/>
        <w:rPr>
          <w:rFonts w:ascii="Verdana" w:hAnsi="Verdana"/>
          <w:sz w:val="20"/>
          <w:lang w:val="es-ES"/>
        </w:rPr>
      </w:pPr>
    </w:p>
    <w:sectPr w:rsidR="00DF761F" w:rsidRPr="00B2016D" w:rsidSect="004F4842">
      <w:head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18E" w:rsidRDefault="009A318E" w:rsidP="00B63527">
      <w:r>
        <w:separator/>
      </w:r>
    </w:p>
  </w:endnote>
  <w:endnote w:type="continuationSeparator" w:id="0">
    <w:p w:rsidR="009A318E" w:rsidRDefault="009A318E" w:rsidP="00B63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18E" w:rsidRDefault="009A318E" w:rsidP="00B63527">
      <w:r>
        <w:separator/>
      </w:r>
    </w:p>
  </w:footnote>
  <w:footnote w:type="continuationSeparator" w:id="0">
    <w:p w:rsidR="009A318E" w:rsidRDefault="009A318E" w:rsidP="00B63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18E" w:rsidRDefault="009A318E">
    <w:pPr>
      <w:pStyle w:val="Encabezado"/>
    </w:pPr>
    <w:r>
      <w:rPr>
        <w:noProof/>
        <w:lang w:val="es-AR" w:eastAsia="es-AR"/>
      </w:rPr>
      <w:drawing>
        <wp:anchor distT="0" distB="0" distL="114300" distR="114300" simplePos="0" relativeHeight="251658240" behindDoc="0" locked="0" layoutInCell="1" allowOverlap="1">
          <wp:simplePos x="0" y="0"/>
          <wp:positionH relativeFrom="column">
            <wp:posOffset>4991100</wp:posOffset>
          </wp:positionH>
          <wp:positionV relativeFrom="paragraph">
            <wp:posOffset>-292735</wp:posOffset>
          </wp:positionV>
          <wp:extent cx="699770" cy="695960"/>
          <wp:effectExtent l="19050" t="0" r="5080" b="0"/>
          <wp:wrapSquare wrapText="bothSides"/>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Subte logo.jpg"/>
                  <pic:cNvPicPr>
                    <a:picLocks noChangeAspect="1" noChangeArrowheads="1"/>
                  </pic:cNvPicPr>
                </pic:nvPicPr>
                <pic:blipFill>
                  <a:blip r:embed="rId1"/>
                  <a:srcRect/>
                  <a:stretch>
                    <a:fillRect/>
                  </a:stretch>
                </pic:blipFill>
                <pic:spPr bwMode="auto">
                  <a:xfrm>
                    <a:off x="0" y="0"/>
                    <a:ext cx="699770" cy="69596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F5D75"/>
    <w:multiLevelType w:val="hybridMultilevel"/>
    <w:tmpl w:val="B28630B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1F146F93"/>
    <w:multiLevelType w:val="hybridMultilevel"/>
    <w:tmpl w:val="A4583CC6"/>
    <w:lvl w:ilvl="0" w:tplc="468CE3B8">
      <w:start w:val="200"/>
      <w:numFmt w:val="bullet"/>
      <w:lvlText w:val="-"/>
      <w:lvlJc w:val="left"/>
      <w:pPr>
        <w:ind w:left="720" w:hanging="360"/>
      </w:pPr>
      <w:rPr>
        <w:rFonts w:ascii="Calibri" w:eastAsia="Times New Roman"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3E8C34B1"/>
    <w:multiLevelType w:val="hybridMultilevel"/>
    <w:tmpl w:val="DDACD12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3FA2658E"/>
    <w:multiLevelType w:val="hybridMultilevel"/>
    <w:tmpl w:val="95ECF2E6"/>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4">
    <w:nsid w:val="48B635B9"/>
    <w:multiLevelType w:val="hybridMultilevel"/>
    <w:tmpl w:val="F0A475A6"/>
    <w:lvl w:ilvl="0" w:tplc="2C0A0001">
      <w:start w:val="1"/>
      <w:numFmt w:val="bullet"/>
      <w:lvlText w:val=""/>
      <w:lvlJc w:val="left"/>
      <w:pPr>
        <w:ind w:left="763" w:hanging="360"/>
      </w:pPr>
      <w:rPr>
        <w:rFonts w:ascii="Symbol" w:hAnsi="Symbol" w:hint="default"/>
      </w:rPr>
    </w:lvl>
    <w:lvl w:ilvl="1" w:tplc="2C0A0019" w:tentative="1">
      <w:start w:val="1"/>
      <w:numFmt w:val="lowerLetter"/>
      <w:lvlText w:val="%2."/>
      <w:lvlJc w:val="left"/>
      <w:pPr>
        <w:ind w:left="1483" w:hanging="360"/>
      </w:pPr>
    </w:lvl>
    <w:lvl w:ilvl="2" w:tplc="2C0A001B" w:tentative="1">
      <w:start w:val="1"/>
      <w:numFmt w:val="lowerRoman"/>
      <w:lvlText w:val="%3."/>
      <w:lvlJc w:val="right"/>
      <w:pPr>
        <w:ind w:left="2203" w:hanging="180"/>
      </w:pPr>
    </w:lvl>
    <w:lvl w:ilvl="3" w:tplc="2C0A000F" w:tentative="1">
      <w:start w:val="1"/>
      <w:numFmt w:val="decimal"/>
      <w:lvlText w:val="%4."/>
      <w:lvlJc w:val="left"/>
      <w:pPr>
        <w:ind w:left="2923" w:hanging="360"/>
      </w:pPr>
    </w:lvl>
    <w:lvl w:ilvl="4" w:tplc="2C0A0019" w:tentative="1">
      <w:start w:val="1"/>
      <w:numFmt w:val="lowerLetter"/>
      <w:lvlText w:val="%5."/>
      <w:lvlJc w:val="left"/>
      <w:pPr>
        <w:ind w:left="3643" w:hanging="360"/>
      </w:pPr>
    </w:lvl>
    <w:lvl w:ilvl="5" w:tplc="2C0A001B" w:tentative="1">
      <w:start w:val="1"/>
      <w:numFmt w:val="lowerRoman"/>
      <w:lvlText w:val="%6."/>
      <w:lvlJc w:val="right"/>
      <w:pPr>
        <w:ind w:left="4363" w:hanging="180"/>
      </w:pPr>
    </w:lvl>
    <w:lvl w:ilvl="6" w:tplc="2C0A000F" w:tentative="1">
      <w:start w:val="1"/>
      <w:numFmt w:val="decimal"/>
      <w:lvlText w:val="%7."/>
      <w:lvlJc w:val="left"/>
      <w:pPr>
        <w:ind w:left="5083" w:hanging="360"/>
      </w:pPr>
    </w:lvl>
    <w:lvl w:ilvl="7" w:tplc="2C0A0019" w:tentative="1">
      <w:start w:val="1"/>
      <w:numFmt w:val="lowerLetter"/>
      <w:lvlText w:val="%8."/>
      <w:lvlJc w:val="left"/>
      <w:pPr>
        <w:ind w:left="5803" w:hanging="360"/>
      </w:pPr>
    </w:lvl>
    <w:lvl w:ilvl="8" w:tplc="2C0A001B" w:tentative="1">
      <w:start w:val="1"/>
      <w:numFmt w:val="lowerRoman"/>
      <w:lvlText w:val="%9."/>
      <w:lvlJc w:val="right"/>
      <w:pPr>
        <w:ind w:left="6523" w:hanging="180"/>
      </w:pPr>
    </w:lvl>
  </w:abstractNum>
  <w:abstractNum w:abstractNumId="5">
    <w:nsid w:val="51334AAE"/>
    <w:multiLevelType w:val="hybridMultilevel"/>
    <w:tmpl w:val="299240C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5CDA6B5D"/>
    <w:multiLevelType w:val="hybridMultilevel"/>
    <w:tmpl w:val="0E120B4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601E2436"/>
    <w:multiLevelType w:val="hybridMultilevel"/>
    <w:tmpl w:val="17800E30"/>
    <w:lvl w:ilvl="0" w:tplc="2C0A0011">
      <w:start w:val="1"/>
      <w:numFmt w:val="decimal"/>
      <w:lvlText w:val="%1)"/>
      <w:lvlJc w:val="left"/>
      <w:pPr>
        <w:ind w:left="720" w:hanging="360"/>
      </w:pPr>
    </w:lvl>
    <w:lvl w:ilvl="1" w:tplc="2C0A0019">
      <w:start w:val="1"/>
      <w:numFmt w:val="decimal"/>
      <w:lvlText w:val="%2."/>
      <w:lvlJc w:val="left"/>
      <w:pPr>
        <w:tabs>
          <w:tab w:val="num" w:pos="1440"/>
        </w:tabs>
        <w:ind w:left="1440" w:hanging="360"/>
      </w:pPr>
    </w:lvl>
    <w:lvl w:ilvl="2" w:tplc="2C0A001B">
      <w:start w:val="1"/>
      <w:numFmt w:val="decimal"/>
      <w:lvlText w:val="%3."/>
      <w:lvlJc w:val="left"/>
      <w:pPr>
        <w:tabs>
          <w:tab w:val="num" w:pos="2160"/>
        </w:tabs>
        <w:ind w:left="2160" w:hanging="360"/>
      </w:pPr>
    </w:lvl>
    <w:lvl w:ilvl="3" w:tplc="2C0A000F">
      <w:start w:val="1"/>
      <w:numFmt w:val="decimal"/>
      <w:lvlText w:val="%4."/>
      <w:lvlJc w:val="left"/>
      <w:pPr>
        <w:tabs>
          <w:tab w:val="num" w:pos="2880"/>
        </w:tabs>
        <w:ind w:left="2880" w:hanging="360"/>
      </w:pPr>
    </w:lvl>
    <w:lvl w:ilvl="4" w:tplc="2C0A0019">
      <w:start w:val="1"/>
      <w:numFmt w:val="decimal"/>
      <w:lvlText w:val="%5."/>
      <w:lvlJc w:val="left"/>
      <w:pPr>
        <w:tabs>
          <w:tab w:val="num" w:pos="3600"/>
        </w:tabs>
        <w:ind w:left="3600" w:hanging="360"/>
      </w:pPr>
    </w:lvl>
    <w:lvl w:ilvl="5" w:tplc="2C0A001B">
      <w:start w:val="1"/>
      <w:numFmt w:val="decimal"/>
      <w:lvlText w:val="%6."/>
      <w:lvlJc w:val="left"/>
      <w:pPr>
        <w:tabs>
          <w:tab w:val="num" w:pos="4320"/>
        </w:tabs>
        <w:ind w:left="4320" w:hanging="360"/>
      </w:pPr>
    </w:lvl>
    <w:lvl w:ilvl="6" w:tplc="2C0A000F">
      <w:start w:val="1"/>
      <w:numFmt w:val="decimal"/>
      <w:lvlText w:val="%7."/>
      <w:lvlJc w:val="left"/>
      <w:pPr>
        <w:tabs>
          <w:tab w:val="num" w:pos="5040"/>
        </w:tabs>
        <w:ind w:left="5040" w:hanging="360"/>
      </w:pPr>
    </w:lvl>
    <w:lvl w:ilvl="7" w:tplc="2C0A0019">
      <w:start w:val="1"/>
      <w:numFmt w:val="decimal"/>
      <w:lvlText w:val="%8."/>
      <w:lvlJc w:val="left"/>
      <w:pPr>
        <w:tabs>
          <w:tab w:val="num" w:pos="5760"/>
        </w:tabs>
        <w:ind w:left="5760" w:hanging="360"/>
      </w:pPr>
    </w:lvl>
    <w:lvl w:ilvl="8" w:tplc="2C0A001B">
      <w:start w:val="1"/>
      <w:numFmt w:val="decimal"/>
      <w:lvlText w:val="%9."/>
      <w:lvlJc w:val="left"/>
      <w:pPr>
        <w:tabs>
          <w:tab w:val="num" w:pos="6480"/>
        </w:tabs>
        <w:ind w:left="6480" w:hanging="360"/>
      </w:pPr>
    </w:lvl>
  </w:abstractNum>
  <w:num w:numId="1">
    <w:abstractNumId w:val="0"/>
  </w:num>
  <w:num w:numId="2">
    <w:abstractNumId w:val="2"/>
  </w:num>
  <w:num w:numId="3">
    <w:abstractNumId w:val="5"/>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9E222A"/>
    <w:rsid w:val="0005040C"/>
    <w:rsid w:val="00050DB4"/>
    <w:rsid w:val="00055A25"/>
    <w:rsid w:val="000F5504"/>
    <w:rsid w:val="000F7625"/>
    <w:rsid w:val="00124E85"/>
    <w:rsid w:val="00146899"/>
    <w:rsid w:val="00172AEF"/>
    <w:rsid w:val="0022452E"/>
    <w:rsid w:val="00294717"/>
    <w:rsid w:val="002B734A"/>
    <w:rsid w:val="002C7A74"/>
    <w:rsid w:val="002D7288"/>
    <w:rsid w:val="00326E12"/>
    <w:rsid w:val="00377904"/>
    <w:rsid w:val="003B1101"/>
    <w:rsid w:val="004061A1"/>
    <w:rsid w:val="004909D6"/>
    <w:rsid w:val="004F4842"/>
    <w:rsid w:val="0054264A"/>
    <w:rsid w:val="006042CC"/>
    <w:rsid w:val="00812FA1"/>
    <w:rsid w:val="0082652C"/>
    <w:rsid w:val="00835C68"/>
    <w:rsid w:val="008837B4"/>
    <w:rsid w:val="00913457"/>
    <w:rsid w:val="009775F0"/>
    <w:rsid w:val="00996C9B"/>
    <w:rsid w:val="009A318E"/>
    <w:rsid w:val="009E222A"/>
    <w:rsid w:val="00A115D4"/>
    <w:rsid w:val="00A175EC"/>
    <w:rsid w:val="00A31FC4"/>
    <w:rsid w:val="00A66E15"/>
    <w:rsid w:val="00A7048C"/>
    <w:rsid w:val="00AF6307"/>
    <w:rsid w:val="00B2016D"/>
    <w:rsid w:val="00B24048"/>
    <w:rsid w:val="00B63527"/>
    <w:rsid w:val="00C17A0C"/>
    <w:rsid w:val="00C83B5B"/>
    <w:rsid w:val="00D63146"/>
    <w:rsid w:val="00DD044B"/>
    <w:rsid w:val="00DF761F"/>
    <w:rsid w:val="00E71316"/>
    <w:rsid w:val="00F561F7"/>
    <w:rsid w:val="00FA308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22A"/>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561F7"/>
    <w:pPr>
      <w:ind w:left="720"/>
      <w:contextualSpacing/>
    </w:pPr>
  </w:style>
  <w:style w:type="paragraph" w:styleId="Textoindependiente">
    <w:name w:val="Body Text"/>
    <w:basedOn w:val="Normal"/>
    <w:link w:val="TextoindependienteCar"/>
    <w:rsid w:val="00E71316"/>
    <w:pPr>
      <w:jc w:val="both"/>
    </w:pPr>
    <w:rPr>
      <w:rFonts w:ascii="Arial" w:hAnsi="Arial" w:cs="Arial"/>
      <w:sz w:val="24"/>
      <w:lang w:val="es-MX"/>
    </w:rPr>
  </w:style>
  <w:style w:type="character" w:customStyle="1" w:styleId="TextoindependienteCar">
    <w:name w:val="Texto independiente Car"/>
    <w:basedOn w:val="Fuentedeprrafopredeter"/>
    <w:link w:val="Textoindependiente"/>
    <w:rsid w:val="00E71316"/>
    <w:rPr>
      <w:rFonts w:ascii="Arial" w:eastAsia="Times New Roman" w:hAnsi="Arial" w:cs="Arial"/>
      <w:sz w:val="24"/>
      <w:szCs w:val="20"/>
      <w:lang w:val="es-MX" w:eastAsia="es-ES"/>
    </w:rPr>
  </w:style>
  <w:style w:type="paragraph" w:styleId="Encabezado">
    <w:name w:val="header"/>
    <w:basedOn w:val="Normal"/>
    <w:link w:val="EncabezadoCar"/>
    <w:uiPriority w:val="99"/>
    <w:semiHidden/>
    <w:unhideWhenUsed/>
    <w:rsid w:val="00B63527"/>
    <w:pPr>
      <w:tabs>
        <w:tab w:val="center" w:pos="4419"/>
        <w:tab w:val="right" w:pos="8838"/>
      </w:tabs>
    </w:pPr>
  </w:style>
  <w:style w:type="character" w:customStyle="1" w:styleId="EncabezadoCar">
    <w:name w:val="Encabezado Car"/>
    <w:basedOn w:val="Fuentedeprrafopredeter"/>
    <w:link w:val="Encabezado"/>
    <w:uiPriority w:val="99"/>
    <w:semiHidden/>
    <w:rsid w:val="00B63527"/>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semiHidden/>
    <w:unhideWhenUsed/>
    <w:rsid w:val="00B63527"/>
    <w:pPr>
      <w:tabs>
        <w:tab w:val="center" w:pos="4419"/>
        <w:tab w:val="right" w:pos="8838"/>
      </w:tabs>
    </w:pPr>
  </w:style>
  <w:style w:type="character" w:customStyle="1" w:styleId="PiedepginaCar">
    <w:name w:val="Pie de página Car"/>
    <w:basedOn w:val="Fuentedeprrafopredeter"/>
    <w:link w:val="Piedepgina"/>
    <w:uiPriority w:val="99"/>
    <w:semiHidden/>
    <w:rsid w:val="00B63527"/>
    <w:rPr>
      <w:rFonts w:ascii="Times New Roman" w:eastAsia="Times New Roman" w:hAnsi="Times New Roman" w:cs="Times New Roman"/>
      <w:sz w:val="20"/>
      <w:szCs w:val="20"/>
      <w:lang w:val="es-ES" w:eastAsia="es-ES"/>
    </w:rPr>
  </w:style>
</w:styles>
</file>

<file path=word/webSettings.xml><?xml version="1.0" encoding="utf-8"?>
<w:webSettings xmlns:r="http://schemas.openxmlformats.org/officeDocument/2006/relationships" xmlns:w="http://schemas.openxmlformats.org/wordprocessingml/2006/main">
  <w:divs>
    <w:div w:id="1186555146">
      <w:bodyDiv w:val="1"/>
      <w:marLeft w:val="0"/>
      <w:marRight w:val="0"/>
      <w:marTop w:val="0"/>
      <w:marBottom w:val="0"/>
      <w:divBdr>
        <w:top w:val="none" w:sz="0" w:space="0" w:color="auto"/>
        <w:left w:val="none" w:sz="0" w:space="0" w:color="auto"/>
        <w:bottom w:val="none" w:sz="0" w:space="0" w:color="auto"/>
        <w:right w:val="none" w:sz="0" w:space="0" w:color="auto"/>
      </w:divBdr>
    </w:div>
    <w:div w:id="1224755759">
      <w:bodyDiv w:val="1"/>
      <w:marLeft w:val="0"/>
      <w:marRight w:val="0"/>
      <w:marTop w:val="0"/>
      <w:marBottom w:val="0"/>
      <w:divBdr>
        <w:top w:val="none" w:sz="0" w:space="0" w:color="auto"/>
        <w:left w:val="none" w:sz="0" w:space="0" w:color="auto"/>
        <w:bottom w:val="none" w:sz="0" w:space="0" w:color="auto"/>
        <w:right w:val="none" w:sz="0" w:space="0" w:color="auto"/>
      </w:divBdr>
    </w:div>
    <w:div w:id="1408697219">
      <w:bodyDiv w:val="1"/>
      <w:marLeft w:val="0"/>
      <w:marRight w:val="0"/>
      <w:marTop w:val="0"/>
      <w:marBottom w:val="0"/>
      <w:divBdr>
        <w:top w:val="none" w:sz="0" w:space="0" w:color="auto"/>
        <w:left w:val="none" w:sz="0" w:space="0" w:color="auto"/>
        <w:bottom w:val="none" w:sz="0" w:space="0" w:color="auto"/>
        <w:right w:val="none" w:sz="0" w:space="0" w:color="auto"/>
      </w:divBdr>
    </w:div>
    <w:div w:id="168783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1109</Words>
  <Characters>6102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sfernandez</dc:creator>
  <cp:lastModifiedBy>sfernandez</cp:lastModifiedBy>
  <cp:revision>10</cp:revision>
  <cp:lastPrinted>2015-12-16T22:16:00Z</cp:lastPrinted>
  <dcterms:created xsi:type="dcterms:W3CDTF">2015-12-14T13:04:00Z</dcterms:created>
  <dcterms:modified xsi:type="dcterms:W3CDTF">2015-12-18T14:24:00Z</dcterms:modified>
</cp:coreProperties>
</file>